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B3" w:rsidRPr="00F274B3" w:rsidRDefault="00F274B3" w:rsidP="00F274B3">
      <w:pPr>
        <w:spacing w:beforeLines="50" w:before="156" w:afterLines="50" w:after="156" w:line="440" w:lineRule="exact"/>
        <w:jc w:val="center"/>
        <w:rPr>
          <w:rFonts w:ascii="微软雅黑" w:eastAsia="微软雅黑" w:hAnsi="微软雅黑" w:cs="Times New Roman"/>
          <w:b/>
          <w:color w:val="000000"/>
          <w:sz w:val="46"/>
          <w:szCs w:val="46"/>
        </w:rPr>
      </w:pPr>
      <w:r w:rsidRPr="00F274B3">
        <w:rPr>
          <w:rFonts w:ascii="微软雅黑" w:eastAsia="微软雅黑" w:hAnsi="微软雅黑" w:cs="Times New Roman" w:hint="eastAsia"/>
          <w:b/>
          <w:color w:val="000000"/>
          <w:sz w:val="46"/>
          <w:szCs w:val="46"/>
        </w:rPr>
        <w:t>重庆京东方显示照明有限公司</w:t>
      </w:r>
    </w:p>
    <w:p w:rsidR="00F274B3" w:rsidRPr="00F274B3" w:rsidRDefault="00F274B3" w:rsidP="00F274B3">
      <w:pPr>
        <w:spacing w:beforeLines="50" w:before="156" w:afterLines="50" w:after="156" w:line="440" w:lineRule="exact"/>
        <w:jc w:val="center"/>
        <w:rPr>
          <w:rFonts w:ascii="微软雅黑" w:eastAsia="微软雅黑" w:hAnsi="微软雅黑" w:cs="Times New Roman"/>
          <w:b/>
          <w:color w:val="000000"/>
          <w:sz w:val="40"/>
          <w:szCs w:val="40"/>
        </w:rPr>
      </w:pPr>
      <w:r w:rsidRPr="00F274B3">
        <w:rPr>
          <w:rFonts w:ascii="微软雅黑" w:eastAsia="微软雅黑" w:hAnsi="微软雅黑" w:cs="Times New Roman" w:hint="eastAsia"/>
          <w:b/>
          <w:color w:val="000000"/>
          <w:sz w:val="40"/>
          <w:szCs w:val="40"/>
        </w:rPr>
        <w:t>招 聘 简 章</w:t>
      </w:r>
    </w:p>
    <w:p w:rsidR="00F274B3" w:rsidRPr="00F274B3" w:rsidRDefault="00F274B3" w:rsidP="00F274B3">
      <w:pPr>
        <w:spacing w:line="500" w:lineRule="exact"/>
        <w:jc w:val="center"/>
        <w:rPr>
          <w:rFonts w:ascii="微软雅黑" w:eastAsia="微软雅黑" w:hAnsi="微软雅黑" w:cs="MicrosoftYaHei"/>
          <w:color w:val="FF0000"/>
          <w:kern w:val="0"/>
          <w:sz w:val="32"/>
          <w:szCs w:val="30"/>
        </w:rPr>
      </w:pPr>
    </w:p>
    <w:p w:rsidR="00F274B3" w:rsidRPr="00F274B3" w:rsidRDefault="00F274B3" w:rsidP="00F274B3">
      <w:pPr>
        <w:widowControl/>
        <w:jc w:val="left"/>
        <w:outlineLvl w:val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274B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一、公司概况</w:t>
      </w:r>
    </w:p>
    <w:p w:rsidR="00F274B3" w:rsidRPr="00F274B3" w:rsidRDefault="00F274B3" w:rsidP="00F274B3">
      <w:pPr>
        <w:tabs>
          <w:tab w:val="left" w:pos="3045"/>
        </w:tabs>
        <w:snapToGrid w:val="0"/>
        <w:spacing w:line="324" w:lineRule="auto"/>
        <w:ind w:firstLineChars="200" w:firstLine="480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重庆京东方显示照明有限公司成立于2015年1月，公司位于</w:t>
      </w:r>
      <w:bookmarkStart w:id="0" w:name="OLE_LINK5"/>
      <w:bookmarkStart w:id="1" w:name="OLE_LINK6"/>
      <w:r w:rsidRPr="00F274B3">
        <w:rPr>
          <w:rFonts w:ascii="黑体" w:eastAsia="黑体" w:hAnsi="黑体" w:cs="Times New Roman" w:hint="eastAsia"/>
          <w:bCs/>
          <w:sz w:val="24"/>
          <w:szCs w:val="24"/>
        </w:rPr>
        <w:t>重庆市</w:t>
      </w:r>
      <w:r w:rsidRPr="00F274B3">
        <w:rPr>
          <w:rFonts w:ascii="黑体" w:eastAsia="黑体" w:hAnsi="黑体" w:cs="Times New Roman"/>
          <w:bCs/>
          <w:sz w:val="24"/>
          <w:szCs w:val="24"/>
        </w:rPr>
        <w:t>北碚区水土高新技术产业园云汉大道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5号</w:t>
      </w:r>
      <w:r w:rsidRPr="00F274B3">
        <w:rPr>
          <w:rFonts w:ascii="黑体" w:eastAsia="黑体" w:hAnsi="黑体" w:cs="Times New Roman"/>
          <w:bCs/>
          <w:sz w:val="24"/>
          <w:szCs w:val="24"/>
        </w:rPr>
        <w:t>附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12号</w:t>
      </w:r>
      <w:bookmarkEnd w:id="0"/>
      <w:bookmarkEnd w:id="1"/>
      <w:r w:rsidRPr="00F274B3">
        <w:rPr>
          <w:rFonts w:ascii="黑体" w:eastAsia="黑体" w:hAnsi="黑体" w:cs="Times New Roman" w:hint="eastAsia"/>
          <w:bCs/>
          <w:sz w:val="24"/>
          <w:szCs w:val="24"/>
        </w:rPr>
        <w:t>,</w:t>
      </w:r>
      <w:r w:rsidRPr="00F274B3">
        <w:rPr>
          <w:rFonts w:ascii="黑体" w:eastAsia="黑体" w:hAnsi="黑体" w:cs="Times New Roman" w:hint="eastAsia"/>
          <w:bCs/>
          <w:kern w:val="0"/>
          <w:sz w:val="24"/>
          <w:szCs w:val="21"/>
        </w:rPr>
        <w:t>隶属于京东方</w:t>
      </w:r>
      <w:r w:rsidRPr="00F274B3">
        <w:rPr>
          <w:rFonts w:ascii="黑体" w:eastAsia="黑体" w:hAnsi="黑体" w:cs="Times New Roman"/>
          <w:bCs/>
          <w:kern w:val="0"/>
          <w:sz w:val="24"/>
          <w:szCs w:val="21"/>
        </w:rPr>
        <w:t>科技集团股份</w:t>
      </w:r>
      <w:r w:rsidRPr="00F274B3">
        <w:rPr>
          <w:rFonts w:ascii="黑体" w:eastAsia="黑体" w:hAnsi="黑体" w:cs="Times New Roman" w:hint="eastAsia"/>
          <w:bCs/>
          <w:kern w:val="0"/>
          <w:sz w:val="24"/>
          <w:szCs w:val="21"/>
        </w:rPr>
        <w:t>有限公司,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主要从事液晶显示器用背光源及其关键零部件的研发设计、制造及销售。产品广泛应用于移动与应用显示、IT与电视应用等领域。</w:t>
      </w:r>
      <w:r w:rsidRPr="00F274B3">
        <w:rPr>
          <w:rFonts w:ascii="黑体" w:eastAsia="黑体" w:hAnsi="黑体" w:cs="Times New Roman" w:hint="eastAsia"/>
          <w:bCs/>
          <w:kern w:val="0"/>
          <w:sz w:val="24"/>
          <w:szCs w:val="21"/>
        </w:rPr>
        <w:t>公司拥有科学、公平的薪酬激励制度，以及系统的培训体系，是员工迅速成长和展示能力的平台。</w:t>
      </w:r>
    </w:p>
    <w:p w:rsidR="00F274B3" w:rsidRPr="00F274B3" w:rsidRDefault="00F274B3" w:rsidP="00F274B3">
      <w:pPr>
        <w:tabs>
          <w:tab w:val="left" w:pos="3045"/>
        </w:tabs>
        <w:snapToGrid w:val="0"/>
        <w:spacing w:line="324" w:lineRule="auto"/>
        <w:jc w:val="center"/>
        <w:rPr>
          <w:rFonts w:ascii="宋体" w:eastAsia="宋体" w:hAnsi="宋体" w:cs="Times New Roman"/>
          <w:bCs/>
          <w:kern w:val="0"/>
          <w:sz w:val="24"/>
          <w:szCs w:val="21"/>
        </w:rPr>
      </w:pPr>
      <w:r w:rsidRPr="00F274B3">
        <w:rPr>
          <w:rFonts w:ascii="宋体" w:eastAsia="宋体" w:hAnsi="宋体" w:cs="Times New Roman"/>
          <w:noProof/>
          <w:kern w:val="0"/>
          <w:sz w:val="20"/>
          <w:szCs w:val="21"/>
        </w:rPr>
        <w:drawing>
          <wp:inline distT="0" distB="0" distL="0" distR="0">
            <wp:extent cx="4219575" cy="25146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B3" w:rsidRPr="00F274B3" w:rsidRDefault="00F274B3" w:rsidP="00F274B3">
      <w:pPr>
        <w:tabs>
          <w:tab w:val="left" w:pos="3045"/>
        </w:tabs>
        <w:snapToGrid w:val="0"/>
        <w:spacing w:line="324" w:lineRule="auto"/>
        <w:rPr>
          <w:rFonts w:ascii="Times New Roman" w:eastAsia="宋体" w:hAnsi="宋体" w:cs="Times New Roman"/>
          <w:bCs/>
          <w:kern w:val="0"/>
          <w:sz w:val="24"/>
          <w:szCs w:val="21"/>
        </w:rPr>
      </w:pPr>
      <w:r w:rsidRPr="00F274B3">
        <w:rPr>
          <w:rFonts w:ascii="微软雅黑" w:eastAsia="微软雅黑" w:hAnsi="微软雅黑" w:cs="Times New Roman" w:hint="eastAsia"/>
          <w:b/>
          <w:kern w:val="0"/>
          <w:sz w:val="24"/>
          <w:szCs w:val="21"/>
        </w:rPr>
        <w:t>二、公司环境</w:t>
      </w:r>
    </w:p>
    <w:p w:rsidR="00F274B3" w:rsidRPr="00F274B3" w:rsidRDefault="00F274B3" w:rsidP="00F274B3">
      <w:pPr>
        <w:widowControl/>
        <w:spacing w:beforeLines="50" w:before="156"/>
        <w:jc w:val="left"/>
        <w:outlineLvl w:val="0"/>
        <w:rPr>
          <w:rFonts w:ascii="微软雅黑" w:eastAsia="微软雅黑" w:hAnsi="微软雅黑" w:cs="Times New Roman"/>
          <w:b/>
          <w:sz w:val="24"/>
          <w:szCs w:val="24"/>
        </w:rPr>
      </w:pPr>
      <w:r w:rsidRPr="00F274B3">
        <w:rPr>
          <w:rFonts w:ascii="微软雅黑" w:eastAsia="微软雅黑" w:hAnsi="微软雅黑" w:cs="Times New Roman"/>
          <w:b/>
          <w:noProof/>
          <w:sz w:val="24"/>
          <w:szCs w:val="24"/>
        </w:rPr>
        <w:lastRenderedPageBreak/>
        <w:drawing>
          <wp:inline distT="0" distB="0" distL="0" distR="0" wp14:anchorId="77285E97" wp14:editId="62C1BD9D">
            <wp:extent cx="5038725" cy="2419350"/>
            <wp:effectExtent l="0" t="0" r="9525" b="0"/>
            <wp:docPr id="8" name="图片 8" descr="2015-03-06 15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015-03-06 1556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4B3">
        <w:rPr>
          <w:rFonts w:ascii="微软雅黑" w:eastAsia="微软雅黑" w:hAnsi="微软雅黑" w:cs="Times New Roman"/>
          <w:b/>
          <w:sz w:val="24"/>
          <w:szCs w:val="24"/>
        </w:rPr>
        <w:t xml:space="preserve"> </w:t>
      </w:r>
      <w:r w:rsidRPr="00F274B3">
        <w:rPr>
          <w:rFonts w:ascii="微软雅黑" w:eastAsia="微软雅黑" w:hAnsi="微软雅黑" w:cs="Times New Roman"/>
          <w:b/>
          <w:noProof/>
          <w:sz w:val="24"/>
          <w:szCs w:val="24"/>
        </w:rPr>
        <w:drawing>
          <wp:inline distT="0" distB="0" distL="0" distR="0">
            <wp:extent cx="5019675" cy="2305050"/>
            <wp:effectExtent l="0" t="0" r="9525" b="0"/>
            <wp:docPr id="7" name="图片 7" descr="2015-09-08 12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015-09-08 121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4B3">
        <w:rPr>
          <w:rFonts w:ascii="微软雅黑" w:eastAsia="微软雅黑" w:hAnsi="微软雅黑" w:cs="Times New Roman" w:hint="eastAsia"/>
          <w:b/>
          <w:noProof/>
          <w:sz w:val="24"/>
          <w:szCs w:val="24"/>
        </w:rPr>
        <w:drawing>
          <wp:inline distT="0" distB="0" distL="0" distR="0">
            <wp:extent cx="5095875" cy="2381250"/>
            <wp:effectExtent l="0" t="0" r="9525" b="0"/>
            <wp:docPr id="5" name="图片 5" descr="]F42ZP8$6(EHOJ_QJKP@$MD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]F42ZP8$6(EHOJ_QJKP@$MD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74B3" w:rsidRPr="00F274B3" w:rsidRDefault="00F274B3" w:rsidP="00F274B3">
      <w:pPr>
        <w:widowControl/>
        <w:numPr>
          <w:ilvl w:val="0"/>
          <w:numId w:val="1"/>
        </w:numPr>
        <w:spacing w:beforeLines="50" w:before="156"/>
        <w:jc w:val="left"/>
        <w:outlineLvl w:val="0"/>
        <w:rPr>
          <w:rFonts w:ascii="微软雅黑" w:eastAsia="微软雅黑" w:hAnsi="微软雅黑" w:cs="Times New Roman"/>
          <w:b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 xml:space="preserve">衣食住行           </w:t>
      </w:r>
      <w:r w:rsidRPr="00F274B3">
        <w:rPr>
          <w:rFonts w:ascii="微软雅黑" w:eastAsia="微软雅黑" w:hAnsi="微软雅黑" w:cs="Times New Roman"/>
          <w:b/>
          <w:sz w:val="24"/>
          <w:szCs w:val="24"/>
        </w:rPr>
        <w:t xml:space="preserve">               </w:t>
      </w: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 xml:space="preserve">        </w:t>
      </w:r>
    </w:p>
    <w:p w:rsidR="00F274B3" w:rsidRPr="00F274B3" w:rsidRDefault="00F274B3" w:rsidP="00F274B3">
      <w:pPr>
        <w:widowControl/>
        <w:spacing w:beforeLines="50" w:before="156"/>
        <w:jc w:val="left"/>
        <w:outlineLvl w:val="0"/>
        <w:rPr>
          <w:rFonts w:ascii="微软雅黑" w:eastAsia="微软雅黑" w:hAnsi="微软雅黑" w:cs="Times New Roman"/>
          <w:b/>
          <w:sz w:val="24"/>
          <w:szCs w:val="24"/>
        </w:rPr>
      </w:pPr>
      <w:r w:rsidRPr="00F274B3">
        <w:rPr>
          <w:rFonts w:ascii="微软雅黑" w:eastAsia="微软雅黑" w:hAnsi="微软雅黑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686425" cy="2952750"/>
            <wp:effectExtent l="0" t="0" r="9525" b="0"/>
            <wp:docPr id="4" name="图片 4" descr="2015-04-25 083630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2015-04-25 083630(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274B3">
        <w:rPr>
          <w:rFonts w:ascii="微软雅黑" w:eastAsia="微软雅黑" w:hAnsi="微软雅黑" w:cs="Times New Roman"/>
          <w:b/>
          <w:sz w:val="24"/>
          <w:szCs w:val="24"/>
        </w:rPr>
        <w:t xml:space="preserve"> </w:t>
      </w:r>
      <w:r w:rsidRPr="00F274B3"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15000" cy="2933700"/>
            <wp:effectExtent l="0" t="0" r="0" b="0"/>
            <wp:docPr id="3" name="图片 3" descr="IMG_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44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274B3">
        <w:rPr>
          <w:rFonts w:ascii="Times New Roman" w:eastAsia="宋体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676900" cy="2828925"/>
            <wp:effectExtent l="0" t="0" r="0" b="9525"/>
            <wp:docPr id="2" name="图片 2" descr="103494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0349482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274B3">
        <w:rPr>
          <w:rFonts w:ascii="微软雅黑" w:eastAsia="微软雅黑" w:hAnsi="微软雅黑" w:cs="Times New Roman"/>
          <w:b/>
          <w:noProof/>
          <w:sz w:val="24"/>
          <w:szCs w:val="24"/>
        </w:rPr>
        <w:drawing>
          <wp:inline distT="0" distB="0" distL="0" distR="0">
            <wp:extent cx="5657850" cy="2466975"/>
            <wp:effectExtent l="0" t="0" r="0" b="9525"/>
            <wp:docPr id="1" name="图片 1" descr="2015-09-11 06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2015-09-11 0624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74B3" w:rsidRPr="00F274B3" w:rsidRDefault="00F274B3" w:rsidP="00F274B3">
      <w:pPr>
        <w:widowControl/>
        <w:spacing w:beforeLines="50" w:before="156"/>
        <w:jc w:val="left"/>
        <w:outlineLvl w:val="0"/>
        <w:rPr>
          <w:rFonts w:ascii="微软雅黑" w:eastAsia="微软雅黑" w:hAnsi="微软雅黑" w:cs="Times New Roman"/>
          <w:b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三、招聘</w:t>
      </w:r>
      <w:r w:rsidRPr="00F274B3">
        <w:rPr>
          <w:rFonts w:ascii="微软雅黑" w:eastAsia="微软雅黑" w:hAnsi="微软雅黑" w:cs="Times New Roman"/>
          <w:b/>
          <w:sz w:val="24"/>
          <w:szCs w:val="24"/>
        </w:rPr>
        <w:t>岗位及</w:t>
      </w: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要求</w:t>
      </w:r>
    </w:p>
    <w:p w:rsidR="00F274B3" w:rsidRPr="00F274B3" w:rsidRDefault="00F274B3" w:rsidP="00F274B3">
      <w:pPr>
        <w:widowControl/>
        <w:spacing w:beforeLines="50" w:before="156"/>
        <w:ind w:firstLine="480"/>
        <w:jc w:val="left"/>
        <w:outlineLvl w:val="0"/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黑体" w:eastAsia="黑体" w:hAnsi="黑体" w:cs="Times New Roman" w:hint="eastAsia"/>
          <w:sz w:val="24"/>
          <w:szCs w:val="24"/>
        </w:rPr>
        <w:t>岗位</w:t>
      </w:r>
      <w:r w:rsidRPr="00F274B3">
        <w:rPr>
          <w:rFonts w:ascii="黑体" w:eastAsia="黑体" w:hAnsi="黑体" w:cs="Times New Roman"/>
          <w:sz w:val="24"/>
          <w:szCs w:val="24"/>
        </w:rPr>
        <w:t>：</w:t>
      </w:r>
      <w:r w:rsidRPr="00F274B3">
        <w:rPr>
          <w:rFonts w:ascii="黑体" w:eastAsia="黑体" w:hAnsi="黑体" w:cs="Times New Roman" w:hint="eastAsia"/>
          <w:sz w:val="24"/>
          <w:szCs w:val="24"/>
        </w:rPr>
        <w:t>产线技工</w:t>
      </w:r>
    </w:p>
    <w:p w:rsidR="00F274B3" w:rsidRPr="00F274B3" w:rsidRDefault="00F274B3" w:rsidP="00F274B3">
      <w:pPr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黑体" w:eastAsia="黑体" w:hAnsi="黑体" w:cs="Times New Roman" w:hint="eastAsia"/>
          <w:sz w:val="24"/>
          <w:szCs w:val="24"/>
        </w:rPr>
        <w:t>要求</w:t>
      </w:r>
      <w:r w:rsidRPr="00F274B3">
        <w:rPr>
          <w:rFonts w:ascii="黑体" w:eastAsia="黑体" w:hAnsi="黑体" w:cs="Times New Roman"/>
          <w:sz w:val="24"/>
          <w:szCs w:val="24"/>
        </w:rPr>
        <w:t xml:space="preserve">：1. </w:t>
      </w:r>
      <w:r w:rsidRPr="00F274B3">
        <w:rPr>
          <w:rFonts w:ascii="黑体" w:eastAsia="黑体" w:hAnsi="黑体" w:cs="Times New Roman" w:hint="eastAsia"/>
          <w:sz w:val="24"/>
          <w:szCs w:val="24"/>
        </w:rPr>
        <w:t>年龄：</w:t>
      </w:r>
      <w:r w:rsidRPr="00F274B3">
        <w:rPr>
          <w:rFonts w:ascii="黑体" w:eastAsia="黑体" w:hAnsi="黑体" w:cs="Times New Roman"/>
          <w:sz w:val="24"/>
          <w:szCs w:val="24"/>
        </w:rPr>
        <w:t>16—35</w:t>
      </w:r>
      <w:r w:rsidRPr="00F274B3">
        <w:rPr>
          <w:rFonts w:ascii="黑体" w:eastAsia="黑体" w:hAnsi="黑体" w:cs="Times New Roman" w:hint="eastAsia"/>
          <w:sz w:val="24"/>
          <w:szCs w:val="24"/>
        </w:rPr>
        <w:t>周岁</w:t>
      </w:r>
    </w:p>
    <w:p w:rsidR="00F274B3" w:rsidRPr="00F274B3" w:rsidRDefault="00F274B3" w:rsidP="00F274B3">
      <w:pPr>
        <w:ind w:firstLineChars="500" w:firstLine="1200"/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黑体" w:eastAsia="黑体" w:hAnsi="黑体" w:cs="Times New Roman"/>
          <w:sz w:val="24"/>
          <w:szCs w:val="24"/>
        </w:rPr>
        <w:t xml:space="preserve">2. </w:t>
      </w:r>
      <w:r w:rsidRPr="00F274B3">
        <w:rPr>
          <w:rFonts w:ascii="黑体" w:eastAsia="黑体" w:hAnsi="黑体" w:cs="Times New Roman" w:hint="eastAsia"/>
          <w:sz w:val="24"/>
          <w:szCs w:val="24"/>
        </w:rPr>
        <w:t>矫正视力</w:t>
      </w:r>
      <w:r w:rsidRPr="00F274B3">
        <w:rPr>
          <w:rFonts w:ascii="黑体" w:eastAsia="黑体" w:hAnsi="黑体" w:cs="Times New Roman"/>
          <w:sz w:val="24"/>
          <w:szCs w:val="24"/>
        </w:rPr>
        <w:t>1.0</w:t>
      </w:r>
      <w:r w:rsidRPr="00F274B3">
        <w:rPr>
          <w:rFonts w:ascii="黑体" w:eastAsia="黑体" w:hAnsi="黑体" w:cs="Times New Roman" w:hint="eastAsia"/>
          <w:sz w:val="24"/>
          <w:szCs w:val="24"/>
        </w:rPr>
        <w:t>以上，近视不超过</w:t>
      </w:r>
      <w:r w:rsidRPr="00F274B3">
        <w:rPr>
          <w:rFonts w:ascii="黑体" w:eastAsia="黑体" w:hAnsi="黑体" w:cs="Times New Roman"/>
          <w:sz w:val="24"/>
          <w:szCs w:val="24"/>
        </w:rPr>
        <w:t>200</w:t>
      </w:r>
      <w:r w:rsidRPr="00F274B3">
        <w:rPr>
          <w:rFonts w:ascii="黑体" w:eastAsia="黑体" w:hAnsi="黑体" w:cs="Times New Roman" w:hint="eastAsia"/>
          <w:sz w:val="24"/>
          <w:szCs w:val="24"/>
        </w:rPr>
        <w:t>度</w:t>
      </w:r>
    </w:p>
    <w:p w:rsidR="00F274B3" w:rsidRPr="00F274B3" w:rsidRDefault="00F274B3" w:rsidP="00F274B3">
      <w:pPr>
        <w:ind w:firstLineChars="500" w:firstLine="1200"/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黑体" w:eastAsia="黑体" w:hAnsi="黑体" w:cs="Times New Roman"/>
          <w:sz w:val="24"/>
          <w:szCs w:val="24"/>
        </w:rPr>
        <w:t xml:space="preserve">3. </w:t>
      </w:r>
      <w:r w:rsidRPr="00F274B3">
        <w:rPr>
          <w:rFonts w:ascii="黑体" w:eastAsia="黑体" w:hAnsi="黑体" w:cs="Times New Roman" w:hint="eastAsia"/>
          <w:sz w:val="24"/>
          <w:szCs w:val="24"/>
        </w:rPr>
        <w:t>品行</w:t>
      </w:r>
      <w:r w:rsidRPr="00F274B3">
        <w:rPr>
          <w:rFonts w:ascii="黑体" w:eastAsia="黑体" w:hAnsi="黑体" w:cs="Times New Roman"/>
          <w:sz w:val="24"/>
          <w:szCs w:val="24"/>
        </w:rPr>
        <w:t>端正，</w:t>
      </w:r>
      <w:r w:rsidRPr="00F274B3">
        <w:rPr>
          <w:rFonts w:ascii="黑体" w:eastAsia="黑体" w:hAnsi="黑体" w:cs="Times New Roman" w:hint="eastAsia"/>
          <w:sz w:val="24"/>
          <w:szCs w:val="24"/>
        </w:rPr>
        <w:t>服从管理</w:t>
      </w:r>
      <w:r w:rsidRPr="00F274B3">
        <w:rPr>
          <w:rFonts w:ascii="黑体" w:eastAsia="黑体" w:hAnsi="黑体" w:cs="Times New Roman"/>
          <w:sz w:val="24"/>
          <w:szCs w:val="24"/>
        </w:rPr>
        <w:t>，具有良好的团队合作意识</w:t>
      </w:r>
    </w:p>
    <w:p w:rsidR="00F274B3" w:rsidRPr="00F274B3" w:rsidRDefault="00F274B3" w:rsidP="00F274B3">
      <w:pPr>
        <w:ind w:firstLineChars="500" w:firstLine="1200"/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黑体" w:eastAsia="黑体" w:hAnsi="黑体" w:cs="Times New Roman"/>
          <w:sz w:val="24"/>
          <w:szCs w:val="24"/>
        </w:rPr>
        <w:t xml:space="preserve">4. </w:t>
      </w:r>
      <w:r w:rsidRPr="00F274B3">
        <w:rPr>
          <w:rFonts w:ascii="黑体" w:eastAsia="黑体" w:hAnsi="黑体" w:cs="Times New Roman" w:hint="eastAsia"/>
          <w:sz w:val="24"/>
          <w:szCs w:val="24"/>
        </w:rPr>
        <w:t>身体健康（能</w:t>
      </w:r>
      <w:r w:rsidRPr="00F274B3">
        <w:rPr>
          <w:rFonts w:ascii="黑体" w:eastAsia="黑体" w:hAnsi="黑体" w:cs="Times New Roman"/>
          <w:sz w:val="24"/>
          <w:szCs w:val="24"/>
        </w:rPr>
        <w:t>适应倒班）</w:t>
      </w:r>
      <w:r w:rsidRPr="00F274B3">
        <w:rPr>
          <w:rFonts w:ascii="黑体" w:eastAsia="黑体" w:hAnsi="黑体" w:cs="Times New Roman" w:hint="eastAsia"/>
          <w:sz w:val="24"/>
          <w:szCs w:val="24"/>
        </w:rPr>
        <w:t>，能吃苦耐劳、敬业、手指灵巧、反应灵敏、接受能力强</w:t>
      </w:r>
    </w:p>
    <w:p w:rsidR="00F274B3" w:rsidRPr="00F274B3" w:rsidRDefault="00F274B3" w:rsidP="00F274B3">
      <w:pPr>
        <w:ind w:firstLineChars="500" w:firstLine="1200"/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黑体" w:eastAsia="黑体" w:hAnsi="黑体" w:cs="Times New Roman" w:hint="eastAsia"/>
          <w:sz w:val="24"/>
          <w:szCs w:val="24"/>
        </w:rPr>
        <w:t>5.无</w:t>
      </w:r>
      <w:r w:rsidRPr="00F274B3">
        <w:rPr>
          <w:rFonts w:ascii="黑体" w:eastAsia="黑体" w:hAnsi="黑体" w:cs="Times New Roman"/>
          <w:sz w:val="24"/>
          <w:szCs w:val="24"/>
        </w:rPr>
        <w:t>违法乱纪等犯罪记录</w:t>
      </w:r>
      <w:bookmarkStart w:id="2" w:name="_GoBack"/>
      <w:bookmarkEnd w:id="2"/>
    </w:p>
    <w:p w:rsidR="00F274B3" w:rsidRPr="00F274B3" w:rsidRDefault="00F274B3" w:rsidP="00F274B3">
      <w:pPr>
        <w:rPr>
          <w:rFonts w:ascii="黑体" w:eastAsia="黑体" w:hAnsi="黑体" w:cs="Times New Roman"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四、薪资福利</w:t>
      </w:r>
    </w:p>
    <w:p w:rsidR="00F274B3" w:rsidRPr="00F274B3" w:rsidRDefault="00F274B3" w:rsidP="00F274B3">
      <w:pPr>
        <w:widowControl/>
        <w:ind w:firstLineChars="100" w:firstLine="241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/>
          <w:bCs/>
          <w:sz w:val="24"/>
          <w:szCs w:val="24"/>
        </w:rPr>
        <w:t>（1</w:t>
      </w:r>
      <w:r w:rsidRPr="00F274B3">
        <w:rPr>
          <w:rFonts w:ascii="黑体" w:eastAsia="黑体" w:hAnsi="黑体" w:cs="Times New Roman"/>
          <w:b/>
          <w:bCs/>
          <w:sz w:val="24"/>
          <w:szCs w:val="24"/>
        </w:rPr>
        <w:t>）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薪酬部分：综合工资 3500-5000 元。底薪 1800 元/1850 元（大专学历入职转正后）+职级津贴 （100-1000 元）+绩效（0-400 元）+夜班津贴（300 元左右）+岗级津贴（150-400 元）+工龄工资（50-200 元）+全勤奖（50 元）+加班费。另，还有生日积分、五险、年终奖与其他各种激励。</w:t>
      </w:r>
    </w:p>
    <w:p w:rsidR="00F274B3" w:rsidRPr="00F274B3" w:rsidRDefault="00F274B3" w:rsidP="00F274B3">
      <w:pPr>
        <w:widowControl/>
        <w:spacing w:beforeLines="50" w:before="156" w:line="276" w:lineRule="auto"/>
        <w:ind w:firstLineChars="100" w:firstLine="241"/>
        <w:jc w:val="left"/>
        <w:outlineLvl w:val="0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/>
          <w:bCs/>
          <w:sz w:val="24"/>
          <w:szCs w:val="24"/>
        </w:rPr>
        <w:lastRenderedPageBreak/>
        <w:t>（2</w:t>
      </w:r>
      <w:r w:rsidRPr="00F274B3">
        <w:rPr>
          <w:rFonts w:ascii="黑体" w:eastAsia="黑体" w:hAnsi="黑体" w:cs="Times New Roman"/>
          <w:b/>
          <w:bCs/>
          <w:sz w:val="24"/>
          <w:szCs w:val="24"/>
        </w:rPr>
        <w:t>）</w:t>
      </w:r>
      <w:r w:rsidRPr="00F274B3">
        <w:rPr>
          <w:rFonts w:ascii="黑体" w:eastAsia="黑体" w:hAnsi="黑体" w:cs="Times New Roman" w:hint="eastAsia"/>
          <w:b/>
          <w:bCs/>
          <w:sz w:val="24"/>
          <w:szCs w:val="24"/>
        </w:rPr>
        <w:t>加班费</w:t>
      </w:r>
      <w:r w:rsidRPr="00F274B3">
        <w:rPr>
          <w:rFonts w:ascii="黑体" w:eastAsia="黑体" w:hAnsi="黑体" w:cs="Times New Roman"/>
          <w:b/>
          <w:bCs/>
          <w:sz w:val="24"/>
          <w:szCs w:val="24"/>
        </w:rPr>
        <w:t>：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加班费</w:t>
      </w:r>
      <w:r w:rsidRPr="00F274B3">
        <w:rPr>
          <w:rFonts w:ascii="黑体" w:eastAsia="黑体" w:hAnsi="黑体" w:cs="Times New Roman"/>
          <w:bCs/>
          <w:sz w:val="24"/>
          <w:szCs w:val="24"/>
        </w:rPr>
        <w:t>按国家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劳动法相关</w:t>
      </w:r>
      <w:r w:rsidRPr="00F274B3">
        <w:rPr>
          <w:rFonts w:ascii="黑体" w:eastAsia="黑体" w:hAnsi="黑体" w:cs="Times New Roman"/>
          <w:bCs/>
          <w:sz w:val="24"/>
          <w:szCs w:val="24"/>
        </w:rPr>
        <w:t>规定计算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，加班平时</w:t>
      </w:r>
      <w:r w:rsidRPr="00F274B3">
        <w:rPr>
          <w:rFonts w:ascii="黑体" w:eastAsia="黑体" w:hAnsi="黑体" w:cs="Times New Roman"/>
          <w:bCs/>
          <w:sz w:val="24"/>
          <w:szCs w:val="24"/>
        </w:rPr>
        <w:t>1.5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倍工资，国假</w:t>
      </w:r>
      <w:r w:rsidRPr="00F274B3">
        <w:rPr>
          <w:rFonts w:ascii="黑体" w:eastAsia="黑体" w:hAnsi="黑体" w:cs="Times New Roman"/>
          <w:bCs/>
          <w:sz w:val="24"/>
          <w:szCs w:val="24"/>
        </w:rPr>
        <w:t>3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倍。</w:t>
      </w:r>
    </w:p>
    <w:p w:rsidR="00F274B3" w:rsidRPr="00F274B3" w:rsidRDefault="00F274B3" w:rsidP="00F274B3">
      <w:pPr>
        <w:widowControl/>
        <w:spacing w:beforeLines="50" w:before="156"/>
        <w:ind w:firstLineChars="100" w:firstLine="241"/>
        <w:jc w:val="left"/>
        <w:outlineLvl w:val="0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/>
          <w:bCs/>
          <w:sz w:val="24"/>
          <w:szCs w:val="24"/>
        </w:rPr>
        <w:t>（3</w:t>
      </w:r>
      <w:r w:rsidRPr="00F274B3">
        <w:rPr>
          <w:rFonts w:ascii="黑体" w:eastAsia="黑体" w:hAnsi="黑体" w:cs="Times New Roman"/>
          <w:b/>
          <w:bCs/>
          <w:sz w:val="24"/>
          <w:szCs w:val="24"/>
        </w:rPr>
        <w:t>）</w:t>
      </w:r>
      <w:r w:rsidRPr="00F274B3">
        <w:rPr>
          <w:rFonts w:ascii="黑体" w:eastAsia="黑体" w:hAnsi="黑体" w:cs="Times New Roman" w:hint="eastAsia"/>
          <w:b/>
          <w:bCs/>
          <w:sz w:val="24"/>
          <w:szCs w:val="24"/>
        </w:rPr>
        <w:t>其他说明：</w:t>
      </w:r>
    </w:p>
    <w:p w:rsidR="00F274B3" w:rsidRPr="00F274B3" w:rsidRDefault="00F274B3" w:rsidP="00F274B3">
      <w:pPr>
        <w:numPr>
          <w:ilvl w:val="0"/>
          <w:numId w:val="1"/>
        </w:numPr>
        <w:spacing w:line="300" w:lineRule="auto"/>
        <w:ind w:firstLine="51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公司实行两班倒 每月换一次班.正常出勤8H以外的以加班计算.</w:t>
      </w:r>
    </w:p>
    <w:p w:rsidR="00F274B3" w:rsidRPr="00F274B3" w:rsidRDefault="00F274B3" w:rsidP="00F274B3">
      <w:pPr>
        <w:numPr>
          <w:ilvl w:val="0"/>
          <w:numId w:val="1"/>
        </w:numPr>
        <w:spacing w:line="300" w:lineRule="auto"/>
        <w:ind w:firstLine="51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公司提供标准的4人间宿舍，宿舍内配有、空调、热水器、独立卫生间、洗澡间、烧水壶、厨房（不支持做饭）、书桌、</w:t>
      </w:r>
      <w:r w:rsidRPr="00F274B3">
        <w:rPr>
          <w:rFonts w:ascii="黑体" w:eastAsia="黑体" w:hAnsi="黑体" w:cs="Times New Roman"/>
          <w:bCs/>
          <w:sz w:val="24"/>
          <w:szCs w:val="24"/>
        </w:rPr>
        <w:t>免费无线网络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等；周边生活设施齐全</w:t>
      </w:r>
    </w:p>
    <w:p w:rsidR="00F274B3" w:rsidRPr="00F274B3" w:rsidRDefault="00F274B3" w:rsidP="00F274B3">
      <w:pPr>
        <w:numPr>
          <w:ilvl w:val="0"/>
          <w:numId w:val="1"/>
        </w:numPr>
        <w:spacing w:line="300" w:lineRule="auto"/>
        <w:ind w:firstLine="51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食宿：免费工作餐、免费提供住宿</w:t>
      </w:r>
    </w:p>
    <w:p w:rsidR="00F274B3" w:rsidRPr="00F274B3" w:rsidRDefault="00F274B3" w:rsidP="00F274B3">
      <w:pPr>
        <w:numPr>
          <w:ilvl w:val="0"/>
          <w:numId w:val="1"/>
        </w:numPr>
        <w:spacing w:line="300" w:lineRule="auto"/>
        <w:ind w:firstLine="51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班车：免费班车</w:t>
      </w:r>
    </w:p>
    <w:p w:rsidR="00F274B3" w:rsidRPr="00F274B3" w:rsidRDefault="00F274B3" w:rsidP="00F274B3">
      <w:pPr>
        <w:numPr>
          <w:ilvl w:val="0"/>
          <w:numId w:val="1"/>
        </w:numPr>
        <w:spacing w:line="300" w:lineRule="auto"/>
        <w:ind w:firstLine="51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专业的培训体系，新员工入模培训，岗位培训等</w:t>
      </w:r>
    </w:p>
    <w:p w:rsidR="00F274B3" w:rsidRPr="00F274B3" w:rsidRDefault="00F274B3" w:rsidP="00F274B3">
      <w:pPr>
        <w:numPr>
          <w:ilvl w:val="0"/>
          <w:numId w:val="1"/>
        </w:numPr>
        <w:spacing w:line="300" w:lineRule="auto"/>
        <w:ind w:firstLine="51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公司环境良好，氛围融洽。对于表现优秀的员工，公司提供培训机会和晋升渠道</w:t>
      </w:r>
    </w:p>
    <w:p w:rsidR="00F274B3" w:rsidRPr="00F274B3" w:rsidRDefault="00F274B3" w:rsidP="00F274B3">
      <w:pPr>
        <w:widowControl/>
        <w:spacing w:beforeLines="50" w:before="156"/>
        <w:outlineLvl w:val="0"/>
        <w:rPr>
          <w:rFonts w:ascii="微软雅黑" w:eastAsia="微软雅黑" w:hAnsi="微软雅黑" w:cs="Times New Roman"/>
          <w:b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五、入职报到</w:t>
      </w:r>
    </w:p>
    <w:p w:rsidR="00F274B3" w:rsidRPr="00F274B3" w:rsidRDefault="00F274B3" w:rsidP="00F274B3">
      <w:pPr>
        <w:widowControl/>
        <w:spacing w:beforeLines="50" w:before="156" w:line="276" w:lineRule="auto"/>
        <w:ind w:left="420"/>
        <w:jc w:val="left"/>
        <w:outlineLvl w:val="0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面试通过后，接到公司录用通知。个人须携带必备材料【身份证、学历证书、体检报告、免冠一寸照片】根据录用通知上的流程指示，准时报到入职并参加公司入职培训课程。体检地址：北碚区城南云华路276号（雄风百货旁）和美家医院</w:t>
      </w:r>
    </w:p>
    <w:p w:rsidR="00F274B3" w:rsidRPr="00F274B3" w:rsidRDefault="00F274B3" w:rsidP="00F274B3">
      <w:pPr>
        <w:spacing w:line="360" w:lineRule="auto"/>
        <w:outlineLvl w:val="0"/>
        <w:rPr>
          <w:rFonts w:ascii="微软雅黑" w:eastAsia="微软雅黑" w:hAnsi="微软雅黑" w:cs="Times New Roman"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六</w:t>
      </w:r>
      <w:r w:rsidRPr="00F274B3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、</w:t>
      </w: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乘车路线</w:t>
      </w:r>
    </w:p>
    <w:p w:rsidR="00F274B3" w:rsidRPr="00F274B3" w:rsidRDefault="00F274B3" w:rsidP="00F274B3">
      <w:pPr>
        <w:spacing w:line="360" w:lineRule="auto"/>
        <w:outlineLvl w:val="0"/>
        <w:rPr>
          <w:rFonts w:ascii="微软雅黑" w:eastAsia="微软雅黑" w:hAnsi="微软雅黑" w:cs="Times New Roman"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sz w:val="24"/>
          <w:szCs w:val="24"/>
        </w:rPr>
        <w:t xml:space="preserve">    </w:t>
      </w:r>
      <w:r w:rsidR="00D67E3D">
        <w:rPr>
          <w:rFonts w:ascii="微软雅黑" w:eastAsia="微软雅黑" w:hAnsi="微软雅黑" w:cs="Times New Roman" w:hint="eastAsia"/>
          <w:sz w:val="24"/>
          <w:szCs w:val="24"/>
        </w:rPr>
        <w:t>一、</w:t>
      </w:r>
      <w:r w:rsidRPr="00F274B3">
        <w:rPr>
          <w:rFonts w:ascii="微软雅黑" w:eastAsia="微软雅黑" w:hAnsi="微软雅黑" w:cs="Times New Roman" w:hint="eastAsia"/>
          <w:sz w:val="24"/>
          <w:szCs w:val="24"/>
        </w:rPr>
        <w:t>轻轨6号线状元碑下，状元碑1A出口城南公交枢纽站坐968A到两江云计算中心站下；</w:t>
      </w:r>
    </w:p>
    <w:p w:rsidR="00F274B3" w:rsidRPr="00F274B3" w:rsidRDefault="00F274B3" w:rsidP="00F274B3">
      <w:pPr>
        <w:spacing w:line="360" w:lineRule="auto"/>
        <w:outlineLvl w:val="0"/>
        <w:rPr>
          <w:rFonts w:ascii="微软雅黑" w:eastAsia="微软雅黑" w:hAnsi="微软雅黑" w:cs="Times New Roman"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sz w:val="24"/>
          <w:szCs w:val="24"/>
        </w:rPr>
        <w:t xml:space="preserve">    </w:t>
      </w:r>
      <w:r w:rsidR="00D67E3D">
        <w:rPr>
          <w:rFonts w:ascii="微软雅黑" w:eastAsia="微软雅黑" w:hAnsi="微软雅黑" w:cs="Times New Roman" w:hint="eastAsia"/>
          <w:sz w:val="24"/>
          <w:szCs w:val="24"/>
        </w:rPr>
        <w:t>二、</w:t>
      </w:r>
      <w:r w:rsidRPr="00F274B3">
        <w:rPr>
          <w:rFonts w:ascii="微软雅黑" w:eastAsia="微软雅黑" w:hAnsi="微软雅黑" w:cs="Times New Roman" w:hint="eastAsia"/>
          <w:sz w:val="24"/>
          <w:szCs w:val="24"/>
        </w:rPr>
        <w:t>轻轨3号线园博园轻轨站下，园博园轻轨站2号出口坐965到会龙站下。</w:t>
      </w:r>
    </w:p>
    <w:p w:rsidR="00F274B3" w:rsidRPr="00F274B3" w:rsidRDefault="00F274B3" w:rsidP="00F274B3">
      <w:pPr>
        <w:widowControl/>
        <w:spacing w:beforeLines="50" w:before="156" w:line="276" w:lineRule="auto"/>
        <w:jc w:val="left"/>
        <w:outlineLvl w:val="0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七</w:t>
      </w:r>
      <w:r w:rsidRPr="00F274B3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bidi="ar"/>
        </w:rPr>
        <w:t>、</w:t>
      </w:r>
      <w:r w:rsidRPr="00F274B3">
        <w:rPr>
          <w:rFonts w:ascii="微软雅黑" w:eastAsia="微软雅黑" w:hAnsi="微软雅黑" w:cs="Times New Roman" w:hint="eastAsia"/>
          <w:b/>
          <w:sz w:val="24"/>
          <w:szCs w:val="24"/>
        </w:rPr>
        <w:t>联系方式</w:t>
      </w:r>
    </w:p>
    <w:p w:rsidR="00F274B3" w:rsidRPr="00F274B3" w:rsidRDefault="00F274B3" w:rsidP="00F274B3">
      <w:pPr>
        <w:spacing w:line="360" w:lineRule="auto"/>
        <w:ind w:firstLineChars="100" w:firstLine="24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带队朱老师：17383168017</w:t>
      </w:r>
    </w:p>
    <w:p w:rsidR="00F274B3" w:rsidRPr="00F274B3" w:rsidRDefault="00F274B3" w:rsidP="00F274B3">
      <w:pPr>
        <w:spacing w:line="360" w:lineRule="auto"/>
        <w:ind w:firstLineChars="100" w:firstLine="240"/>
        <w:jc w:val="left"/>
        <w:rPr>
          <w:rFonts w:ascii="黑体" w:eastAsia="黑体" w:hAnsi="黑体" w:cs="Times New Roman"/>
          <w:bCs/>
          <w:sz w:val="24"/>
          <w:szCs w:val="24"/>
        </w:rPr>
      </w:pPr>
      <w:r w:rsidRPr="00F274B3">
        <w:rPr>
          <w:rFonts w:ascii="黑体" w:eastAsia="黑体" w:hAnsi="黑体" w:cs="Times New Roman" w:hint="eastAsia"/>
          <w:bCs/>
          <w:sz w:val="24"/>
          <w:szCs w:val="24"/>
        </w:rPr>
        <w:t>公 司 地 址 ：重庆市</w:t>
      </w:r>
      <w:r w:rsidRPr="00F274B3">
        <w:rPr>
          <w:rFonts w:ascii="黑体" w:eastAsia="黑体" w:hAnsi="黑体" w:cs="Times New Roman"/>
          <w:bCs/>
          <w:sz w:val="24"/>
          <w:szCs w:val="24"/>
        </w:rPr>
        <w:t>北碚区水土高新技术产业园云汉大道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5号</w:t>
      </w:r>
      <w:r w:rsidRPr="00F274B3">
        <w:rPr>
          <w:rFonts w:ascii="黑体" w:eastAsia="黑体" w:hAnsi="黑体" w:cs="Times New Roman"/>
          <w:bCs/>
          <w:sz w:val="24"/>
          <w:szCs w:val="24"/>
        </w:rPr>
        <w:t>附</w:t>
      </w:r>
      <w:r w:rsidRPr="00F274B3">
        <w:rPr>
          <w:rFonts w:ascii="黑体" w:eastAsia="黑体" w:hAnsi="黑体" w:cs="Times New Roman" w:hint="eastAsia"/>
          <w:bCs/>
          <w:sz w:val="24"/>
          <w:szCs w:val="24"/>
        </w:rPr>
        <w:t>12号</w:t>
      </w:r>
    </w:p>
    <w:p w:rsidR="00F274B3" w:rsidRPr="00F274B3" w:rsidRDefault="00F274B3" w:rsidP="00F274B3">
      <w:pPr>
        <w:spacing w:line="360" w:lineRule="auto"/>
        <w:ind w:firstLineChars="200" w:firstLine="480"/>
        <w:jc w:val="left"/>
        <w:rPr>
          <w:rFonts w:ascii="黑体" w:eastAsia="黑体" w:hAnsi="黑体" w:cs="Times New Roman"/>
          <w:bCs/>
          <w:sz w:val="24"/>
          <w:szCs w:val="24"/>
        </w:rPr>
      </w:pPr>
    </w:p>
    <w:p w:rsidR="00AA7F5C" w:rsidRDefault="00AA7F5C"/>
    <w:sectPr w:rsidR="00AA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YaHei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82434"/>
    <w:multiLevelType w:val="multilevel"/>
    <w:tmpl w:val="406824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6D"/>
    <w:rsid w:val="00AA7F5C"/>
    <w:rsid w:val="00D67E3D"/>
    <w:rsid w:val="00E7276D"/>
    <w:rsid w:val="00F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34B3-6919-409B-AC6E-06941D00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</Words>
  <Characters>913</Characters>
  <Application>Microsoft Office Word</Application>
  <DocSecurity>0</DocSecurity>
  <Lines>7</Lines>
  <Paragraphs>2</Paragraphs>
  <ScaleCrop>false</ScaleCrop>
  <Company>MS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2020-09-06T10:56:00Z</dcterms:created>
  <dcterms:modified xsi:type="dcterms:W3CDTF">2020-09-06T11:04:00Z</dcterms:modified>
</cp:coreProperties>
</file>